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AC" w:rsidRDefault="00E952AC" w:rsidP="00E952AC">
      <w:pPr>
        <w:pStyle w:val="2"/>
        <w:shd w:val="clear" w:color="auto" w:fill="FFFFFF"/>
        <w:spacing w:before="0" w:beforeAutospacing="0" w:after="150" w:afterAutospacing="0" w:line="351" w:lineRule="atLeast"/>
        <w:jc w:val="center"/>
        <w:textAlignment w:val="baseline"/>
        <w:rPr>
          <w:rFonts w:ascii="Trebuchet MS" w:hAnsi="Trebuchet MS"/>
          <w:color w:val="0059AA"/>
          <w:sz w:val="27"/>
          <w:szCs w:val="27"/>
        </w:rPr>
      </w:pPr>
      <w:r>
        <w:rPr>
          <w:rFonts w:ascii="Trebuchet MS" w:hAnsi="Trebuchet MS"/>
          <w:color w:val="0059AA"/>
          <w:sz w:val="27"/>
          <w:szCs w:val="27"/>
        </w:rPr>
        <w:t>О ВНЕСЕНИИ ИЗМЕНЕНИЙ</w:t>
      </w:r>
      <w:r>
        <w:rPr>
          <w:rFonts w:ascii="Trebuchet MS" w:hAnsi="Trebuchet MS"/>
          <w:color w:val="0059AA"/>
          <w:sz w:val="27"/>
          <w:szCs w:val="27"/>
        </w:rPr>
        <w:br/>
        <w:t>В ПОРЯДОК ПРОВЕДЕНИЯ ГОСУДАРСТВЕННОЙ ИТОГОВОЙ АТТЕСТАЦИИ</w:t>
      </w:r>
      <w:r>
        <w:rPr>
          <w:rFonts w:ascii="Trebuchet MS" w:hAnsi="Trebuchet MS"/>
          <w:color w:val="0059AA"/>
          <w:sz w:val="27"/>
          <w:szCs w:val="27"/>
        </w:rPr>
        <w:br/>
        <w:t>ПО ОБРАЗОВАТЕЛЬНЫМ ПРОГРАММАМ ОСНОВНОГО ОБЩЕГО ОБРАЗОВАНИЯ,</w:t>
      </w:r>
      <w:r>
        <w:rPr>
          <w:rFonts w:ascii="Trebuchet MS" w:hAnsi="Trebuchet MS"/>
          <w:color w:val="0059AA"/>
          <w:sz w:val="27"/>
          <w:szCs w:val="27"/>
        </w:rPr>
        <w:br/>
        <w:t>УТВЕРЖДЕННЫЙ ПРИКАЗОМ МИНИСТЕРСТВА ОБРАЗОВАНИЯ И НАУКИ</w:t>
      </w:r>
      <w:r>
        <w:rPr>
          <w:rFonts w:ascii="Trebuchet MS" w:hAnsi="Trebuchet MS"/>
          <w:color w:val="0059AA"/>
          <w:sz w:val="27"/>
          <w:szCs w:val="27"/>
        </w:rPr>
        <w:br/>
        <w:t>РОССИЙСКОЙ ФЕДЕРАЦИИ ОТ 25 ДЕКАБРЯ 2013 Г. № 1394</w:t>
      </w:r>
    </w:p>
    <w:p w:rsidR="00E952AC" w:rsidRDefault="00E952AC" w:rsidP="00E952AC">
      <w:pPr>
        <w:pStyle w:val="3"/>
        <w:shd w:val="clear" w:color="auto" w:fill="FFFFFF"/>
        <w:spacing w:before="0" w:beforeAutospacing="0" w:after="150" w:afterAutospacing="0" w:line="293" w:lineRule="atLeast"/>
        <w:jc w:val="center"/>
        <w:textAlignment w:val="baseline"/>
        <w:rPr>
          <w:rFonts w:ascii="Trebuchet MS" w:hAnsi="Trebuchet MS"/>
          <w:color w:val="0059AA"/>
          <w:sz w:val="23"/>
          <w:szCs w:val="23"/>
        </w:rPr>
      </w:pPr>
      <w:r>
        <w:rPr>
          <w:rFonts w:ascii="Trebuchet MS" w:hAnsi="Trebuchet MS"/>
          <w:color w:val="0059AA"/>
          <w:sz w:val="23"/>
          <w:szCs w:val="23"/>
        </w:rPr>
        <w:t>Приказ Министерства образования и науки Российской Федерации</w:t>
      </w:r>
      <w:r>
        <w:rPr>
          <w:rFonts w:ascii="Trebuchet MS" w:hAnsi="Trebuchet MS"/>
          <w:color w:val="0059AA"/>
          <w:sz w:val="23"/>
          <w:szCs w:val="23"/>
        </w:rPr>
        <w:br/>
        <w:t>от 16 января 2015 г. № 10</w:t>
      </w:r>
    </w:p>
    <w:p w:rsidR="00E952AC" w:rsidRDefault="00E952AC" w:rsidP="00E952AC">
      <w:pPr>
        <w:pStyle w:val="3"/>
        <w:shd w:val="clear" w:color="auto" w:fill="FFFFFF"/>
        <w:spacing w:before="0" w:beforeAutospacing="0" w:after="150" w:afterAutospacing="0" w:line="293" w:lineRule="atLeast"/>
        <w:textAlignment w:val="baseline"/>
        <w:rPr>
          <w:rFonts w:ascii="Trebuchet MS" w:hAnsi="Trebuchet MS"/>
          <w:color w:val="595959"/>
          <w:sz w:val="23"/>
          <w:szCs w:val="23"/>
        </w:rPr>
      </w:pPr>
      <w:r>
        <w:rPr>
          <w:rFonts w:ascii="Trebuchet MS" w:hAnsi="Trebuchet MS"/>
          <w:color w:val="595959"/>
          <w:sz w:val="23"/>
          <w:szCs w:val="23"/>
        </w:rPr>
        <w:t>Зарегистрировано Министерством юстиции Российской Федерации</w:t>
      </w:r>
      <w:r>
        <w:rPr>
          <w:rFonts w:ascii="Trebuchet MS" w:hAnsi="Trebuchet MS"/>
          <w:color w:val="595959"/>
          <w:sz w:val="23"/>
          <w:szCs w:val="23"/>
        </w:rPr>
        <w:br/>
        <w:t>27 января 2015 г. Регистрационный № 35731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Приказываю: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Утвердить прилагаемые изменения, которые вносятся в</w:t>
      </w:r>
      <w:r>
        <w:rPr>
          <w:rStyle w:val="apple-converted-space"/>
          <w:color w:val="000000"/>
          <w:sz w:val="23"/>
          <w:szCs w:val="23"/>
        </w:rPr>
        <w:t> </w:t>
      </w:r>
      <w:hyperlink r:id="rId5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Порядок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 (зарегистрирован Министерством юстиции Российской Федерации 3 февраля 2014 г., регистрационный № 31206), с изменениями, внесенными приказами Министерства образования и науки Российской Федерации от 15 мая 2014 г. № 528 (зарегистрирован Министерством</w:t>
      </w:r>
      <w:proofErr w:type="gramEnd"/>
      <w:r>
        <w:rPr>
          <w:color w:val="000000"/>
          <w:sz w:val="23"/>
          <w:szCs w:val="23"/>
        </w:rPr>
        <w:t xml:space="preserve"> юстиции Российской Федерации 26 мая 2014 г., регистрационный № 32436) и от 30 июля 2014 г. № 863 (зарегистрирован Министерством юстиции Российской Федерации 8 августа 2014 г., регистрационный № 33487).</w:t>
      </w:r>
    </w:p>
    <w:p w:rsidR="00E952AC" w:rsidRDefault="00E952AC" w:rsidP="00E952AC">
      <w:pPr>
        <w:pStyle w:val="normactprilozheni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Министр</w:t>
      </w:r>
      <w:r>
        <w:rPr>
          <w:color w:val="000000"/>
          <w:sz w:val="23"/>
          <w:szCs w:val="23"/>
        </w:rPr>
        <w:br/>
        <w:t>Д.В.ЛИВАНОВ</w:t>
      </w:r>
    </w:p>
    <w:p w:rsidR="00E952AC" w:rsidRDefault="00E952AC" w:rsidP="00E952AC">
      <w:pPr>
        <w:pStyle w:val="normactprilozheni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E952AC" w:rsidRDefault="00E952AC" w:rsidP="00E952AC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bookmarkStart w:id="0" w:name="Par25"/>
      <w:bookmarkEnd w:id="0"/>
      <w:r>
        <w:rPr>
          <w:color w:val="000000"/>
          <w:sz w:val="23"/>
          <w:szCs w:val="23"/>
        </w:rPr>
        <w:t>Приложение</w:t>
      </w:r>
    </w:p>
    <w:p w:rsidR="00E952AC" w:rsidRDefault="00E952AC" w:rsidP="00E952AC">
      <w:pPr>
        <w:pStyle w:val="normactprilozhenie"/>
        <w:shd w:val="clear" w:color="auto" w:fill="FFFFFF"/>
        <w:spacing w:before="0" w:beforeAutospacing="0" w:after="150" w:afterAutospacing="0"/>
        <w:jc w:val="right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Утверждены</w:t>
      </w:r>
      <w:r>
        <w:rPr>
          <w:color w:val="000000"/>
          <w:sz w:val="23"/>
          <w:szCs w:val="23"/>
        </w:rPr>
        <w:br/>
        <w:t>приказом Министерства образования</w:t>
      </w:r>
      <w:r>
        <w:rPr>
          <w:color w:val="000000"/>
          <w:sz w:val="23"/>
          <w:szCs w:val="23"/>
        </w:rPr>
        <w:br/>
        <w:t>и науки Российской Федерации</w:t>
      </w:r>
      <w:r>
        <w:rPr>
          <w:color w:val="000000"/>
          <w:sz w:val="23"/>
          <w:szCs w:val="23"/>
        </w:rPr>
        <w:br/>
        <w:t>от 16 января 2015 г. № 10</w:t>
      </w:r>
    </w:p>
    <w:p w:rsidR="00E952AC" w:rsidRDefault="00E952AC" w:rsidP="00E952AC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rebuchet MS" w:hAnsi="Trebuchet MS"/>
          <w:color w:val="000000"/>
          <w:sz w:val="23"/>
          <w:szCs w:val="23"/>
        </w:rPr>
      </w:pPr>
      <w:bookmarkStart w:id="1" w:name="Par32"/>
      <w:bookmarkEnd w:id="1"/>
      <w:r>
        <w:rPr>
          <w:rFonts w:ascii="Trebuchet MS" w:hAnsi="Trebuchet MS"/>
          <w:color w:val="000000"/>
          <w:sz w:val="23"/>
          <w:szCs w:val="23"/>
        </w:rPr>
        <w:t>ИЗМЕНЕНИЯ,</w:t>
      </w:r>
      <w:r>
        <w:rPr>
          <w:rFonts w:ascii="Trebuchet MS" w:hAnsi="Trebuchet MS"/>
          <w:color w:val="000000"/>
          <w:sz w:val="23"/>
          <w:szCs w:val="23"/>
        </w:rPr>
        <w:br/>
        <w:t>КОТОРЫЕ ВНОСЯТСЯ В ПОРЯДОК ПРОВЕДЕНИЯ ГОСУДАРСТВЕННОЙ</w:t>
      </w:r>
      <w:r>
        <w:rPr>
          <w:rFonts w:ascii="Trebuchet MS" w:hAnsi="Trebuchet MS"/>
          <w:color w:val="000000"/>
          <w:sz w:val="23"/>
          <w:szCs w:val="23"/>
        </w:rPr>
        <w:br/>
        <w:t>ИТОГОВОЙ АТТЕСТАЦИИ ПО ОБРАЗОВАТЕЛЬНЫМ ПРОГРАММАМ ОСНОВНОГО</w:t>
      </w:r>
      <w:r>
        <w:rPr>
          <w:rFonts w:ascii="Trebuchet MS" w:hAnsi="Trebuchet MS"/>
          <w:color w:val="000000"/>
          <w:sz w:val="23"/>
          <w:szCs w:val="23"/>
        </w:rPr>
        <w:br/>
        <w:t>ОБЩЕГО ОБРАЗОВАНИЯ, УТВЕРЖДЕННЫЙ ПРИКАЗОМ МИНИСТЕРСТВА</w:t>
      </w:r>
      <w:r>
        <w:rPr>
          <w:rFonts w:ascii="Trebuchet MS" w:hAnsi="Trebuchet MS"/>
          <w:color w:val="000000"/>
          <w:sz w:val="23"/>
          <w:szCs w:val="23"/>
        </w:rPr>
        <w:br/>
        <w:t>ОБРАЗОВАНИЯ И НАУКИ РОССИЙСКОЙ ФЕДЕРАЦИИ</w:t>
      </w:r>
      <w:r>
        <w:rPr>
          <w:rFonts w:ascii="Trebuchet MS" w:hAnsi="Trebuchet MS"/>
          <w:color w:val="000000"/>
          <w:sz w:val="23"/>
          <w:szCs w:val="23"/>
        </w:rPr>
        <w:br/>
        <w:t>ОТ 25 ДЕКАБРЯ 2013 Г. № 1394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6" w:anchor="p9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абзаце четвертом пункта 9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слова "за месяц" заменить словами "за две недели".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7" w:anchor="p12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пункте 12</w:t>
        </w:r>
      </w:hyperlink>
      <w:r>
        <w:rPr>
          <w:color w:val="000000"/>
          <w:sz w:val="23"/>
          <w:szCs w:val="23"/>
        </w:rPr>
        <w:t>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абзац третий дополнить словами ", рекомендации по переводу суммы первичных баллов за экзаменационные работы ОГЭ и ГВЭ в пятибалльную систему оценивания";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абзац четвертый изложить в следующей редакции: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"организует разработку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 &lt;9&gt;;"</w:t>
      </w:r>
      <w:proofErr w:type="gramEnd"/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8" w:anchor="p13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пункте 13</w:t>
        </w:r>
      </w:hyperlink>
      <w:r>
        <w:rPr>
          <w:color w:val="000000"/>
          <w:sz w:val="23"/>
          <w:szCs w:val="23"/>
        </w:rPr>
        <w:t>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дополнить новым абзацем четырнадцатым следующего содержания: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"обеспечивают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>
        <w:rPr>
          <w:color w:val="000000"/>
          <w:sz w:val="23"/>
          <w:szCs w:val="23"/>
        </w:rPr>
        <w:t>;"</w:t>
      </w:r>
      <w:proofErr w:type="gramEnd"/>
      <w:r>
        <w:rPr>
          <w:color w:val="000000"/>
          <w:sz w:val="23"/>
          <w:szCs w:val="23"/>
        </w:rPr>
        <w:t>;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абзацы четырнадцатый и пятнадцатый считать соответственно абзацами пятнадцатым и шестнадцатым.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9" w:anchor="p14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пункте 14</w:t>
        </w:r>
      </w:hyperlink>
      <w:r>
        <w:rPr>
          <w:color w:val="000000"/>
          <w:sz w:val="23"/>
          <w:szCs w:val="23"/>
        </w:rPr>
        <w:t>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в абзаце восьмом слова ", выпускников прошлых лет" исключить;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дополнить новым абзацем двенадцатым следующего содержания: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"обеспечивают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>
        <w:rPr>
          <w:color w:val="000000"/>
          <w:sz w:val="23"/>
          <w:szCs w:val="23"/>
        </w:rPr>
        <w:t>;"</w:t>
      </w:r>
      <w:proofErr w:type="gramEnd"/>
      <w:r>
        <w:rPr>
          <w:color w:val="000000"/>
          <w:sz w:val="23"/>
          <w:szCs w:val="23"/>
        </w:rPr>
        <w:t>;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абзацы двенадцатый и тринадцатый считать соответственно абзацами тринадцатым и четырнадцатым.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</w:t>
      </w:r>
      <w:r>
        <w:rPr>
          <w:rStyle w:val="apple-converted-space"/>
          <w:color w:val="000000"/>
          <w:sz w:val="23"/>
          <w:szCs w:val="23"/>
        </w:rPr>
        <w:t> </w:t>
      </w:r>
      <w:hyperlink r:id="rId10" w:anchor="p24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Абзац второй пункта 24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изложить в следующей редакции: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"ГИА начинается не ранее 25 мая текущего года</w:t>
      </w:r>
      <w:proofErr w:type="gramStart"/>
      <w:r>
        <w:rPr>
          <w:color w:val="000000"/>
          <w:sz w:val="23"/>
          <w:szCs w:val="23"/>
        </w:rPr>
        <w:t>.".</w:t>
      </w:r>
      <w:proofErr w:type="gramEnd"/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11" w:anchor="p26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пункте 26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слова "по обязательным учебным предметам" исключить.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</w:t>
      </w:r>
      <w:r>
        <w:rPr>
          <w:rStyle w:val="apple-converted-space"/>
          <w:color w:val="000000"/>
          <w:sz w:val="23"/>
          <w:szCs w:val="23"/>
        </w:rPr>
        <w:t> </w:t>
      </w:r>
      <w:hyperlink r:id="rId12" w:anchor="p32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Абзац первый пункта 32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дополнить предложением следующего содержания: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"В здании (комплексе зданий), где </w:t>
      </w:r>
      <w:proofErr w:type="gramStart"/>
      <w:r>
        <w:rPr>
          <w:color w:val="000000"/>
          <w:sz w:val="23"/>
          <w:szCs w:val="23"/>
        </w:rPr>
        <w:t>расположен</w:t>
      </w:r>
      <w:proofErr w:type="gramEnd"/>
      <w:r>
        <w:rPr>
          <w:color w:val="000000"/>
          <w:sz w:val="23"/>
          <w:szCs w:val="23"/>
        </w:rPr>
        <w:t xml:space="preserve"> ППЭ, выделяется место для личных вещей обучающихся.".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13" w:anchor="p33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абзаце четвертом пункта 33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второе предложение исключить.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14" w:anchor="p34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пункте 34</w:t>
        </w:r>
      </w:hyperlink>
      <w:r>
        <w:rPr>
          <w:color w:val="000000"/>
          <w:sz w:val="23"/>
          <w:szCs w:val="23"/>
        </w:rPr>
        <w:t>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абзац четвертый изложить в следующей редакции: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"Для </w:t>
      </w:r>
      <w:proofErr w:type="gramStart"/>
      <w:r>
        <w:rPr>
          <w:color w:val="000000"/>
          <w:sz w:val="23"/>
          <w:szCs w:val="23"/>
        </w:rPr>
        <w:t>слабослышащих</w:t>
      </w:r>
      <w:proofErr w:type="gramEnd"/>
      <w:r>
        <w:rPr>
          <w:color w:val="000000"/>
          <w:sz w:val="23"/>
          <w:szCs w:val="23"/>
        </w:rPr>
        <w:t xml:space="preserve">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</w:t>
      </w:r>
      <w:proofErr w:type="spellStart"/>
      <w:r>
        <w:rPr>
          <w:color w:val="000000"/>
          <w:sz w:val="23"/>
          <w:szCs w:val="23"/>
        </w:rPr>
        <w:t>сурдопереводчик</w:t>
      </w:r>
      <w:proofErr w:type="spellEnd"/>
      <w:r>
        <w:rPr>
          <w:color w:val="000000"/>
          <w:sz w:val="23"/>
          <w:szCs w:val="23"/>
        </w:rPr>
        <w:t>.";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абзац четырнадцатый изложить в следующей редакции: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"Для </w:t>
      </w:r>
      <w:proofErr w:type="gramStart"/>
      <w:r>
        <w:rPr>
          <w:color w:val="000000"/>
          <w:sz w:val="23"/>
          <w:szCs w:val="23"/>
        </w:rPr>
        <w:t>обучающихся</w:t>
      </w:r>
      <w:proofErr w:type="gramEnd"/>
      <w:r>
        <w:rPr>
          <w:color w:val="000000"/>
          <w:sz w:val="23"/>
          <w:szCs w:val="23"/>
        </w:rPr>
        <w:t>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дому.".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15" w:anchor="p37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пункте 37</w:t>
        </w:r>
      </w:hyperlink>
      <w:r>
        <w:rPr>
          <w:color w:val="000000"/>
          <w:sz w:val="23"/>
          <w:szCs w:val="23"/>
        </w:rPr>
        <w:t>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подпункт "а" изложить в следующей редакции: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"а) руководитель и организаторы ППЭ</w:t>
      </w:r>
      <w:proofErr w:type="gramStart"/>
      <w:r>
        <w:rPr>
          <w:color w:val="000000"/>
          <w:sz w:val="23"/>
          <w:szCs w:val="23"/>
        </w:rPr>
        <w:t>;"</w:t>
      </w:r>
      <w:proofErr w:type="gramEnd"/>
      <w:r>
        <w:rPr>
          <w:color w:val="000000"/>
          <w:sz w:val="23"/>
          <w:szCs w:val="23"/>
        </w:rPr>
        <w:t>;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подпункт "з" дополнить словами ", экзаменатор-собеседник для проведения ГВЭ в устной форме";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последнем предложении абзаца четырнадцатого после слов "ведение диалога экзаменатора с обучающимся</w:t>
      </w:r>
      <w:proofErr w:type="gramStart"/>
      <w:r>
        <w:rPr>
          <w:color w:val="000000"/>
          <w:sz w:val="23"/>
          <w:szCs w:val="23"/>
        </w:rPr>
        <w:t>,"</w:t>
      </w:r>
      <w:proofErr w:type="gramEnd"/>
      <w:r>
        <w:rPr>
          <w:color w:val="000000"/>
          <w:sz w:val="23"/>
          <w:szCs w:val="23"/>
        </w:rPr>
        <w:t xml:space="preserve"> дополнить словами "экзаменаторы-собеседники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работы,".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16" w:anchor="p42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пункте 42</w:t>
        </w:r>
      </w:hyperlink>
      <w:r>
        <w:rPr>
          <w:color w:val="000000"/>
          <w:sz w:val="23"/>
          <w:szCs w:val="23"/>
        </w:rPr>
        <w:t>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абзац восьмой изложить в следующей редакции: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"Иные вещи обучающиеся оставляют в специально выделенном месте для личных </w:t>
      </w:r>
      <w:proofErr w:type="gramStart"/>
      <w:r>
        <w:rPr>
          <w:color w:val="000000"/>
          <w:sz w:val="23"/>
          <w:szCs w:val="23"/>
        </w:rPr>
        <w:t>вещей</w:t>
      </w:r>
      <w:proofErr w:type="gramEnd"/>
      <w:r>
        <w:rPr>
          <w:color w:val="000000"/>
          <w:sz w:val="23"/>
          <w:szCs w:val="23"/>
        </w:rPr>
        <w:t xml:space="preserve"> обучающихся в здании (комплексе зданий), где расположен ППЭ.";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абзац двенадцатый изложить в следующей редакции: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"б)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иметь при себе средства связи;";</w:t>
      </w:r>
      <w:proofErr w:type="gramEnd"/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абзац четырнадцатый изложить в следующей редакции: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"г)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выносить из аудиторий и</w:t>
      </w:r>
      <w:proofErr w:type="gramEnd"/>
      <w:r>
        <w:rPr>
          <w:color w:val="000000"/>
          <w:sz w:val="23"/>
          <w:szCs w:val="23"/>
        </w:rPr>
        <w:t xml:space="preserve"> ППЭ экзаменационные материалы на бумажном или электронном носителях, фотографировать экзаменационные материалы</w:t>
      </w:r>
      <w:proofErr w:type="gramStart"/>
      <w:r>
        <w:rPr>
          <w:color w:val="000000"/>
          <w:sz w:val="23"/>
          <w:szCs w:val="23"/>
        </w:rPr>
        <w:t>.".</w:t>
      </w:r>
      <w:proofErr w:type="gramEnd"/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12.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17" w:anchor="p43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абзаце втором пункта 43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первое предложение дополнить словами ", вопросы экзаменатора-собеседника, ведущего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</w:t>
      </w:r>
      <w:proofErr w:type="gramStart"/>
      <w:r>
        <w:rPr>
          <w:color w:val="000000"/>
          <w:sz w:val="23"/>
          <w:szCs w:val="23"/>
        </w:rPr>
        <w:t>обучающимся</w:t>
      </w:r>
      <w:proofErr w:type="gramEnd"/>
      <w:r>
        <w:rPr>
          <w:color w:val="000000"/>
          <w:sz w:val="23"/>
          <w:szCs w:val="23"/>
        </w:rPr>
        <w:t>".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13.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18" w:anchor="p46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абзаце четвертом пункта 46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слова ", выпускников прошлых лет" исключить.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14.</w:t>
      </w:r>
      <w:r>
        <w:rPr>
          <w:rStyle w:val="apple-converted-space"/>
          <w:color w:val="000000"/>
          <w:sz w:val="23"/>
          <w:szCs w:val="23"/>
        </w:rPr>
        <w:t> </w:t>
      </w:r>
      <w:hyperlink r:id="rId19" w:anchor="p49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Абзац первый пункта 49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дополнить предложением следующего содержа</w:t>
      </w:r>
      <w:bookmarkStart w:id="2" w:name="_GoBack"/>
      <w:bookmarkEnd w:id="2"/>
      <w:r>
        <w:rPr>
          <w:color w:val="000000"/>
          <w:sz w:val="23"/>
          <w:szCs w:val="23"/>
        </w:rPr>
        <w:t>ния: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"Экзаменационные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31 декабря текущего года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учредителем.".</w:t>
      </w:r>
      <w:proofErr w:type="gramEnd"/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15.</w:t>
      </w:r>
      <w:r>
        <w:rPr>
          <w:rStyle w:val="apple-converted-space"/>
          <w:color w:val="000000"/>
          <w:sz w:val="23"/>
          <w:szCs w:val="23"/>
        </w:rPr>
        <w:t> </w:t>
      </w:r>
      <w:hyperlink r:id="rId20" w:anchor="p51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 51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дополнить предложением следующего содержания: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"Непосредственно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ГИА.".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16.</w:t>
      </w:r>
      <w:r>
        <w:rPr>
          <w:rStyle w:val="apple-converted-space"/>
          <w:color w:val="000000"/>
          <w:sz w:val="23"/>
          <w:szCs w:val="23"/>
        </w:rPr>
        <w:t> </w:t>
      </w:r>
      <w:hyperlink r:id="rId21" w:anchor="p61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 61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изложить в следующей редакции: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"61. </w:t>
      </w:r>
      <w:proofErr w:type="gramStart"/>
      <w:r>
        <w:rPr>
          <w:color w:val="000000"/>
          <w:sz w:val="23"/>
          <w:szCs w:val="23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  <w:proofErr w:type="gramEnd"/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17.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22" w:anchor="p62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пункте 62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слова ", выпускников прошлых лет" исключить.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18.</w:t>
      </w:r>
      <w:r>
        <w:rPr>
          <w:rStyle w:val="apple-converted-space"/>
          <w:color w:val="000000"/>
          <w:sz w:val="23"/>
          <w:szCs w:val="23"/>
        </w:rPr>
        <w:t> </w:t>
      </w:r>
      <w:hyperlink r:id="rId23" w:anchor="p65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 65</w:t>
        </w:r>
      </w:hyperlink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после слов "предметными комиссиями" дополнить словами ", протоколов устных ответов, ответов на аудионосителях".</w:t>
      </w:r>
    </w:p>
    <w:p w:rsidR="00E952AC" w:rsidRDefault="00E952AC" w:rsidP="00E952AC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19. В</w:t>
      </w:r>
      <w:r>
        <w:rPr>
          <w:rStyle w:val="apple-converted-space"/>
          <w:color w:val="000000"/>
          <w:sz w:val="23"/>
          <w:szCs w:val="23"/>
        </w:rPr>
        <w:t> </w:t>
      </w:r>
      <w:hyperlink r:id="rId24" w:anchor="p71" w:tooltip="Приказ Минобрнауки России от 25.12.2013 № 1394 (ред. от 30.07.2014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№ 31206)-" w:history="1">
        <w:r>
          <w:rPr>
            <w:rStyle w:val="a5"/>
            <w:rFonts w:ascii="inherit" w:hAnsi="inherit"/>
            <w:color w:val="0079CC"/>
            <w:sz w:val="23"/>
            <w:szCs w:val="23"/>
            <w:u w:val="none"/>
            <w:bdr w:val="none" w:sz="0" w:space="0" w:color="auto" w:frame="1"/>
          </w:rPr>
          <w:t>пункте 71</w:t>
        </w:r>
      </w:hyperlink>
      <w:r>
        <w:rPr>
          <w:color w:val="000000"/>
          <w:sz w:val="23"/>
          <w:szCs w:val="23"/>
        </w:rPr>
        <w:t>: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абзаце первом после слов "ответов обучающегося" дополнить словами ", протоколы устных ответов";</w:t>
      </w:r>
    </w:p>
    <w:p w:rsidR="00E952AC" w:rsidRDefault="00E952AC" w:rsidP="00E952AC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абзаце третьем после слов "устного ответа" дополнить словами ", протокол устного ответа".</w:t>
      </w:r>
    </w:p>
    <w:p w:rsidR="00F7663C" w:rsidRDefault="00F7663C" w:rsidP="00CA190F"/>
    <w:sectPr w:rsidR="00F7663C" w:rsidSect="00E952AC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0F"/>
    <w:rsid w:val="00CA190F"/>
    <w:rsid w:val="00E952AC"/>
    <w:rsid w:val="00F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9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19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1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90F"/>
    <w:rPr>
      <w:b/>
      <w:bCs/>
    </w:rPr>
  </w:style>
  <w:style w:type="character" w:styleId="a5">
    <w:name w:val="Hyperlink"/>
    <w:basedOn w:val="a0"/>
    <w:uiPriority w:val="99"/>
    <w:semiHidden/>
    <w:unhideWhenUsed/>
    <w:rsid w:val="00CA190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952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E95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2AC"/>
  </w:style>
  <w:style w:type="paragraph" w:customStyle="1" w:styleId="normactprilozhenie">
    <w:name w:val="norm_act_prilozhenie"/>
    <w:basedOn w:val="a"/>
    <w:rsid w:val="00E95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9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19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1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90F"/>
    <w:rPr>
      <w:b/>
      <w:bCs/>
    </w:rPr>
  </w:style>
  <w:style w:type="character" w:styleId="a5">
    <w:name w:val="Hyperlink"/>
    <w:basedOn w:val="a0"/>
    <w:uiPriority w:val="99"/>
    <w:semiHidden/>
    <w:unhideWhenUsed/>
    <w:rsid w:val="00CA190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952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E95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2AC"/>
  </w:style>
  <w:style w:type="paragraph" w:customStyle="1" w:styleId="normactprilozhenie">
    <w:name w:val="norm_act_prilozhenie"/>
    <w:basedOn w:val="a"/>
    <w:rsid w:val="00E952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25122013-no-1394" TargetMode="External"/><Relationship Id="rId13" Type="http://schemas.openxmlformats.org/officeDocument/2006/relationships/hyperlink" Target="http://xn--273--84d1f.xn--p1ai/akty_minobrnauki_rossii/prikaz-minobrnauki-rf-ot-25122013-no-1394" TargetMode="External"/><Relationship Id="rId18" Type="http://schemas.openxmlformats.org/officeDocument/2006/relationships/hyperlink" Target="http://xn--273--84d1f.xn--p1ai/akty_minobrnauki_rossii/prikaz-minobrnauki-rf-ot-25122013-no-139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xn--273--84d1f.xn--p1ai/akty_minobrnauki_rossii/prikaz-minobrnauki-rf-ot-25122013-no-1394" TargetMode="External"/><Relationship Id="rId7" Type="http://schemas.openxmlformats.org/officeDocument/2006/relationships/hyperlink" Target="http://xn--273--84d1f.xn--p1ai/akty_minobrnauki_rossii/prikaz-minobrnauki-rf-ot-25122013-no-1394" TargetMode="External"/><Relationship Id="rId12" Type="http://schemas.openxmlformats.org/officeDocument/2006/relationships/hyperlink" Target="http://xn--273--84d1f.xn--p1ai/akty_minobrnauki_rossii/prikaz-minobrnauki-rf-ot-25122013-no-1394" TargetMode="External"/><Relationship Id="rId17" Type="http://schemas.openxmlformats.org/officeDocument/2006/relationships/hyperlink" Target="http://xn--273--84d1f.xn--p1ai/akty_minobrnauki_rossii/prikaz-minobrnauki-rf-ot-25122013-no-139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akty_minobrnauki_rossii/prikaz-minobrnauki-rf-ot-25122013-no-1394" TargetMode="External"/><Relationship Id="rId20" Type="http://schemas.openxmlformats.org/officeDocument/2006/relationships/hyperlink" Target="http://xn--273--84d1f.xn--p1ai/akty_minobrnauki_rossii/prikaz-minobrnauki-rf-ot-25122013-no-1394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rikaz-minobrnauki-rf-ot-25122013-no-1394" TargetMode="External"/><Relationship Id="rId11" Type="http://schemas.openxmlformats.org/officeDocument/2006/relationships/hyperlink" Target="http://xn--273--84d1f.xn--p1ai/akty_minobrnauki_rossii/prikaz-minobrnauki-rf-ot-25122013-no-1394" TargetMode="External"/><Relationship Id="rId24" Type="http://schemas.openxmlformats.org/officeDocument/2006/relationships/hyperlink" Target="http://xn--273--84d1f.xn--p1ai/akty_minobrnauki_rossii/prikaz-minobrnauki-rf-ot-25122013-no-1394" TargetMode="External"/><Relationship Id="rId5" Type="http://schemas.openxmlformats.org/officeDocument/2006/relationships/hyperlink" Target="http://xn--273--84d1f.xn--p1ai/akty_minobrnauki_rossii/prikaz-minobrnauki-rf-ot-25122013-no-1394" TargetMode="External"/><Relationship Id="rId15" Type="http://schemas.openxmlformats.org/officeDocument/2006/relationships/hyperlink" Target="http://xn--273--84d1f.xn--p1ai/akty_minobrnauki_rossii/prikaz-minobrnauki-rf-ot-25122013-no-1394" TargetMode="External"/><Relationship Id="rId23" Type="http://schemas.openxmlformats.org/officeDocument/2006/relationships/hyperlink" Target="http://xn--273--84d1f.xn--p1ai/akty_minobrnauki_rossii/prikaz-minobrnauki-rf-ot-25122013-no-1394" TargetMode="External"/><Relationship Id="rId10" Type="http://schemas.openxmlformats.org/officeDocument/2006/relationships/hyperlink" Target="http://xn--273--84d1f.xn--p1ai/akty_minobrnauki_rossii/prikaz-minobrnauki-rf-ot-25122013-no-1394" TargetMode="External"/><Relationship Id="rId19" Type="http://schemas.openxmlformats.org/officeDocument/2006/relationships/hyperlink" Target="http://xn--273--84d1f.xn--p1ai/akty_minobrnauki_rossii/prikaz-minobrnauki-rf-ot-25122013-no-1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akty_minobrnauki_rossii/prikaz-minobrnauki-rf-ot-25122013-no-1394" TargetMode="External"/><Relationship Id="rId14" Type="http://schemas.openxmlformats.org/officeDocument/2006/relationships/hyperlink" Target="http://xn--273--84d1f.xn--p1ai/akty_minobrnauki_rossii/prikaz-minobrnauki-rf-ot-25122013-no-1394" TargetMode="External"/><Relationship Id="rId22" Type="http://schemas.openxmlformats.org/officeDocument/2006/relationships/hyperlink" Target="http://xn--273--84d1f.xn--p1ai/akty_minobrnauki_rossii/prikaz-minobrnauki-rf-ot-25122013-no-1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Ожогина Ирина Витальевна</dc:creator>
  <cp:lastModifiedBy>Ожогина Ирина Витальевна</cp:lastModifiedBy>
  <cp:revision>1</cp:revision>
  <cp:lastPrinted>2015-02-16T06:17:00Z</cp:lastPrinted>
  <dcterms:created xsi:type="dcterms:W3CDTF">2015-02-16T06:14:00Z</dcterms:created>
  <dcterms:modified xsi:type="dcterms:W3CDTF">2015-02-16T06:37:00Z</dcterms:modified>
</cp:coreProperties>
</file>